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宋体"/>
          <w:b w:val="0"/>
          <w:bCs w:val="0"/>
          <w:kern w:val="0"/>
          <w:sz w:val="32"/>
          <w:szCs w:val="32"/>
          <w:lang w:val="en-US" w:eastAsia="zh-CN"/>
        </w:rPr>
      </w:pPr>
      <w:r>
        <w:rPr>
          <w:rFonts w:hint="eastAsia" w:ascii="黑体" w:hAnsi="黑体" w:eastAsia="黑体" w:cs="宋体"/>
          <w:b w:val="0"/>
          <w:bCs w:val="0"/>
          <w:kern w:val="0"/>
          <w:sz w:val="32"/>
          <w:szCs w:val="32"/>
          <w:lang w:eastAsia="zh-CN"/>
        </w:rPr>
        <w:t>附件</w:t>
      </w:r>
      <w:r>
        <w:rPr>
          <w:rFonts w:hint="eastAsia" w:ascii="黑体" w:hAnsi="黑体" w:eastAsia="黑体" w:cs="宋体"/>
          <w:b w:val="0"/>
          <w:bCs w:val="0"/>
          <w:kern w:val="0"/>
          <w:sz w:val="32"/>
          <w:szCs w:val="32"/>
          <w:lang w:val="en-US" w:eastAsia="zh-CN"/>
        </w:rPr>
        <w:t>3</w:t>
      </w:r>
    </w:p>
    <w:p>
      <w:pPr>
        <w:rPr>
          <w:rFonts w:hint="eastAsia"/>
          <w:lang w:eastAsia="zh-CN"/>
        </w:rPr>
      </w:pP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河北省2022年农村义务教育阶段学校教师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rPr>
          <w:rFonts w:hint="eastAsia" w:ascii="黑体" w:hAnsi="宋体" w:eastAsia="黑体"/>
          <w:b w:val="0"/>
          <w:sz w:val="32"/>
          <w:szCs w:val="32"/>
        </w:rPr>
      </w:pPr>
      <w:r>
        <w:rPr>
          <w:rFonts w:hint="eastAsia" w:ascii="黑体" w:hAnsi="宋体" w:eastAsia="黑体"/>
          <w:sz w:val="32"/>
          <w:szCs w:val="32"/>
          <w:lang w:val="en-US" w:eastAsia="zh-CN"/>
        </w:rPr>
        <w:t xml:space="preserve"> </w:t>
      </w:r>
      <w:r>
        <w:rPr>
          <w:rFonts w:hint="eastAsia" w:ascii="黑体" w:hAnsi="宋体" w:eastAsia="黑体"/>
          <w:sz w:val="32"/>
          <w:szCs w:val="32"/>
        </w:rPr>
        <w:t>甲方（设岗县人民政府）：</w:t>
      </w:r>
      <w:r>
        <w:rPr>
          <w:rFonts w:hint="eastAsia" w:ascii="黑体" w:hAnsi="宋体" w:eastAsia="黑体"/>
          <w:sz w:val="32"/>
          <w:szCs w:val="32"/>
          <w:lang w:val="en-US" w:eastAsia="zh-CN"/>
        </w:rPr>
        <w:t xml:space="preserve">          </w:t>
      </w:r>
      <w:r>
        <w:rPr>
          <w:rFonts w:hint="eastAsia" w:ascii="黑体" w:hAnsi="宋体" w:eastAsia="黑体"/>
          <w:b w:val="0"/>
          <w:sz w:val="32"/>
          <w:szCs w:val="32"/>
        </w:rPr>
        <w:t>联系电话：</w:t>
      </w:r>
    </w:p>
    <w:p>
      <w:pPr>
        <w:spacing w:line="584" w:lineRule="exact"/>
        <w:rPr>
          <w:rFonts w:ascii="仿宋_GB2312" w:hAnsi="宋体" w:eastAsia="仿宋_GB2312"/>
          <w:b/>
          <w:sz w:val="32"/>
          <w:szCs w:val="32"/>
        </w:rPr>
      </w:pPr>
      <w:r>
        <w:rPr>
          <w:rFonts w:hint="eastAsia" w:ascii="黑体" w:hAnsi="宋体" w:eastAsia="黑体"/>
          <w:sz w:val="32"/>
          <w:szCs w:val="32"/>
          <w:lang w:val="en-US" w:eastAsia="zh-CN"/>
        </w:rPr>
        <w:t xml:space="preserve"> </w:t>
      </w:r>
      <w:r>
        <w:rPr>
          <w:rFonts w:hint="eastAsia" w:ascii="黑体" w:hAnsi="宋体" w:eastAsia="黑体"/>
          <w:sz w:val="32"/>
          <w:szCs w:val="32"/>
        </w:rPr>
        <w:t>乙方（特岗教师）：</w:t>
      </w:r>
      <w:r>
        <w:rPr>
          <w:rFonts w:hint="eastAsia" w:ascii="黑体" w:hAnsi="宋体" w:eastAsia="黑体"/>
          <w:sz w:val="32"/>
          <w:szCs w:val="32"/>
          <w:lang w:val="en-US" w:eastAsia="zh-CN"/>
        </w:rPr>
        <w:t xml:space="preserve">                </w:t>
      </w:r>
      <w:r>
        <w:rPr>
          <w:rFonts w:hint="eastAsia" w:ascii="黑体" w:hAnsi="宋体" w:eastAsia="黑体"/>
          <w:b w:val="0"/>
          <w:sz w:val="32"/>
          <w:szCs w:val="32"/>
        </w:rPr>
        <w:t>联系电话</w:t>
      </w:r>
      <w:r>
        <w:rPr>
          <w:rFonts w:hint="eastAsia" w:ascii="黑体" w:hAnsi="宋体" w:eastAsia="黑体"/>
          <w:b w:val="0"/>
          <w:sz w:val="32"/>
          <w:szCs w:val="32"/>
          <w:lang w:eastAsia="zh-CN"/>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河北省2022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年制度（在规定时间内取得教师资格证书的乙方，与其他特岗教师同等待遇；在规定时间内未取得教师资格证书的乙方，依法解除聘用协议）。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为明确双方的权利和义务，保证2022年河北省特岗计划的顺利实施，甲、乙双方就相关事项签订如下协议：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w:t>
      </w:r>
      <w:r>
        <w:rPr>
          <w:rFonts w:hint="eastAsia" w:ascii="仿宋_GB2312" w:hAnsi="宋体" w:eastAsia="仿宋_GB2312"/>
          <w:sz w:val="32"/>
          <w:szCs w:val="32"/>
          <w:lang w:eastAsia="zh-CN"/>
        </w:rPr>
        <w:t>的</w:t>
      </w:r>
      <w:r>
        <w:rPr>
          <w:rFonts w:hint="eastAsia" w:ascii="仿宋_GB2312" w:hAnsi="宋体" w:eastAsia="仿宋_GB2312"/>
          <w:sz w:val="32"/>
          <w:szCs w:val="32"/>
        </w:rPr>
        <w:t>，甲方有权单方解除协议。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2.乙方服务期</w:t>
      </w:r>
      <w:r>
        <w:rPr>
          <w:rFonts w:hint="eastAsia" w:ascii="仿宋_GB2312" w:hAnsi="宋体" w:eastAsia="仿宋_GB2312"/>
          <w:sz w:val="32"/>
          <w:szCs w:val="32"/>
          <w:lang w:eastAsia="zh-CN"/>
        </w:rPr>
        <w:t>内</w:t>
      </w:r>
      <w:r>
        <w:rPr>
          <w:rFonts w:hint="eastAsia" w:ascii="仿宋_GB2312" w:hAnsi="宋体" w:eastAsia="仿宋_GB2312"/>
          <w:sz w:val="32"/>
          <w:szCs w:val="32"/>
        </w:rPr>
        <w:t>因违反法律政策规定造成恶劣影响的，或严重违反协议约定，或“先上岗、再考证”的乙方未在规定时间内取得相应的教师资格证书，或因其</w:t>
      </w:r>
      <w:r>
        <w:rPr>
          <w:rFonts w:hint="eastAsia" w:ascii="仿宋_GB2312" w:hAnsi="宋体" w:eastAsia="仿宋_GB2312"/>
          <w:sz w:val="32"/>
          <w:szCs w:val="32"/>
          <w:lang w:eastAsia="zh-CN"/>
        </w:rPr>
        <w:t>他</w:t>
      </w:r>
      <w:r>
        <w:rPr>
          <w:rFonts w:hint="eastAsia" w:ascii="仿宋_GB2312" w:hAnsi="宋体" w:eastAsia="仿宋_GB2312"/>
          <w:sz w:val="32"/>
          <w:szCs w:val="32"/>
        </w:rPr>
        <w:t>情况致使本协议无法履行的，甲方有权解除协议。乙方不再享有本协议书第三条约定的各项权利。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1.落实国家和省对特岗教师待遇的有关规定，并为乙方提供周转宿舍及其</w:t>
      </w:r>
      <w:r>
        <w:rPr>
          <w:rFonts w:hint="eastAsia" w:ascii="仿宋_GB2312" w:hAnsi="宋体" w:eastAsia="仿宋_GB2312"/>
          <w:sz w:val="32"/>
          <w:szCs w:val="32"/>
          <w:lang w:eastAsia="zh-CN"/>
        </w:rPr>
        <w:t>他</w:t>
      </w:r>
      <w:r>
        <w:rPr>
          <w:rFonts w:hint="eastAsia" w:ascii="仿宋_GB2312" w:hAnsi="宋体" w:eastAsia="仿宋_GB2312"/>
          <w:sz w:val="32"/>
          <w:szCs w:val="32"/>
        </w:rPr>
        <w:t>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3.根据“特岗计划”实施的要求，负责乙方聘用期</w:t>
      </w:r>
      <w:r>
        <w:rPr>
          <w:rFonts w:hint="eastAsia" w:ascii="仿宋_GB2312" w:hAnsi="宋体" w:eastAsia="仿宋_GB2312"/>
          <w:sz w:val="32"/>
          <w:szCs w:val="32"/>
          <w:lang w:eastAsia="zh-CN"/>
        </w:rPr>
        <w:t>内</w:t>
      </w:r>
      <w:r>
        <w:rPr>
          <w:rFonts w:hint="eastAsia" w:ascii="仿宋_GB2312" w:hAnsi="宋体" w:eastAsia="仿宋_GB2312"/>
          <w:sz w:val="32"/>
          <w:szCs w:val="32"/>
        </w:rPr>
        <w:t>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2022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服务期满并考核合格，乙方若自愿继续留在当地任教，由甲方按照有关规定将其纳入正式编制，落实工作岗位，做好人事、工资关系等转接工作，工龄和教龄自2022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1.保证本人确系自愿申请河北省2022年“特岗计划”教师岗位，保证本人填报的相关资料的真实性、准确性。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3.聘用期</w:t>
      </w:r>
      <w:r>
        <w:rPr>
          <w:rFonts w:hint="eastAsia" w:ascii="仿宋_GB2312" w:hAnsi="宋体" w:eastAsia="仿宋_GB2312"/>
          <w:sz w:val="32"/>
          <w:szCs w:val="32"/>
          <w:lang w:eastAsia="zh-CN"/>
        </w:rPr>
        <w:t>内</w:t>
      </w:r>
      <w:r>
        <w:rPr>
          <w:rFonts w:hint="eastAsia" w:ascii="仿宋_GB2312" w:hAnsi="宋体" w:eastAsia="仿宋_GB2312"/>
          <w:sz w:val="32"/>
          <w:szCs w:val="32"/>
        </w:rPr>
        <w:t>，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，三年内不允许报考特岗教师</w:t>
      </w:r>
      <w:r>
        <w:rPr>
          <w:rFonts w:hint="eastAsia" w:ascii="仿宋_GB2312"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乙方的考试成绩和身份证复印件作为本协议书附件。</w:t>
      </w:r>
    </w:p>
    <w:p>
      <w:pPr>
        <w:spacing w:line="584" w:lineRule="exact"/>
        <w:ind w:firstLine="640" w:firstLineChars="200"/>
        <w:rPr>
          <w:rFonts w:hint="eastAsia"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pStyle w:val="2"/>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643" w:firstLineChars="200"/>
        <w:rPr>
          <w:rFonts w:hint="eastAsia"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ind w:firstLine="643" w:firstLineChars="200"/>
        <w:rPr>
          <w:rFonts w:hint="eastAsia" w:ascii="仿宋_GB2312" w:hAnsi="宋体" w:eastAsia="仿宋_GB2312"/>
          <w:b/>
          <w:sz w:val="32"/>
          <w:szCs w:val="32"/>
        </w:rPr>
      </w:pPr>
    </w:p>
    <w:p>
      <w:pPr>
        <w:spacing w:line="584"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协议签订时间：        年   月   日</w:t>
      </w:r>
    </w:p>
    <w:p>
      <w:pPr>
        <w:pStyle w:val="2"/>
        <w:keepNext w:val="0"/>
        <w:keepLines w:val="0"/>
        <w:pageBreakBefore w:val="0"/>
        <w:widowControl w:val="0"/>
        <w:kinsoku/>
        <w:wordWrap/>
        <w:overflowPunct/>
        <w:topLinePunct w:val="0"/>
        <w:autoSpaceDE/>
        <w:autoSpaceDN/>
        <w:bidi w:val="0"/>
        <w:adjustRightInd/>
        <w:snapToGrid/>
        <w:spacing w:before="240" w:after="60" w:line="140" w:lineRule="exact"/>
        <w:ind w:left="0" w:leftChars="0" w:right="0" w:rightChars="0" w:firstLine="0" w:firstLineChars="0"/>
        <w:jc w:val="center"/>
        <w:textAlignment w:val="auto"/>
        <w:outlineLvl w:val="0"/>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461" w:type="dxa"/>
            <w:tcBorders>
              <w:top w:val="single" w:color="auto" w:sz="6"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厅内发送：委厅领导；财务处、人事处、学生处、教师资格认定事务中心。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461" w:type="dxa"/>
            <w:tcBorders>
              <w:top w:val="single" w:color="auto" w:sz="4" w:space="0"/>
              <w:left w:val="nil"/>
              <w:bottom w:val="single" w:color="auto" w:sz="6"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河北省教育厅办公室</w:t>
            </w:r>
            <w:r>
              <w:rPr>
                <w:rFonts w:hint="eastAsia" w:ascii="仿宋" w:hAnsi="仿宋" w:eastAsia="仿宋" w:cs="仿宋"/>
                <w:sz w:val="28"/>
                <w:szCs w:val="28"/>
                <w:lang w:val="en-US" w:eastAsia="zh-CN"/>
              </w:rPr>
              <w:t xml:space="preserve">     （主动公开）        </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24</w:t>
            </w:r>
            <w:r>
              <w:rPr>
                <w:rFonts w:hint="eastAsia" w:ascii="仿宋" w:hAnsi="仿宋" w:eastAsia="仿宋" w:cs="仿宋"/>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bookmarkStart w:id="0" w:name="_GoBack"/>
      <w:bookmarkEnd w:id="0"/>
    </w:p>
    <w:sectPr>
      <w:pgSz w:w="11906" w:h="16838"/>
      <w:pgMar w:top="1984" w:right="1570" w:bottom="1984" w:left="1542" w:header="851" w:footer="1531"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UwY2E1YzA1N2E4YjJlMjU1YjlkZTNmZjU4ZDYifQ=="/>
  </w:docVars>
  <w:rsids>
    <w:rsidRoot w:val="3796226A"/>
    <w:rsid w:val="37962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cs="宋体"/>
      <w:b/>
      <w:bCs/>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2022-06-27T02:54:00Z</dcterms:created>
  <dc:creator>心语录</dc:creator>
  <cp:lastModifiedBy>心语录</cp:lastModifiedBy>
  <dcterms:modified xsi:type="dcterms:W3CDTF">2022-06-27T02:54:27Z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D35C4E0B6B664C7B8F5165B4032F1F28</vt:lpwstr>
  </property>
</Properties>
</file>