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0CD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河北大学法学院简介</w:t>
      </w:r>
    </w:p>
    <w:p w14:paraId="50073B6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36"/>
        </w:rPr>
      </w:pPr>
      <w:r>
        <w:rPr>
          <w:rFonts w:hint="eastAsia" w:ascii="仿宋" w:hAnsi="仿宋" w:eastAsia="仿宋" w:cs="仿宋"/>
          <w:sz w:val="28"/>
          <w:szCs w:val="36"/>
        </w:rPr>
        <w:t>河北大学法学院历史悠久、源远流长，其最早可以追溯到天津工商学院（河北大学前身）时期。1939年，天津工商学院增设法科，首届招收18名学生。1981年</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法律系法学专业</w:t>
      </w:r>
      <w:r>
        <w:rPr>
          <w:rFonts w:hint="eastAsia" w:ascii="仿宋" w:hAnsi="仿宋" w:eastAsia="仿宋" w:cs="仿宋"/>
          <w:sz w:val="28"/>
          <w:szCs w:val="36"/>
        </w:rPr>
        <w:t>开始重新招收学生，其是河北省最早创建的法学专业和法律系，也是改革开放后全国最早重新创建的法学专业和法律系之一。</w:t>
      </w:r>
    </w:p>
    <w:p w14:paraId="13574E2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36"/>
        </w:rPr>
      </w:pPr>
      <w:r>
        <w:rPr>
          <w:rFonts w:hint="eastAsia" w:ascii="仿宋" w:hAnsi="仿宋" w:eastAsia="仿宋" w:cs="仿宋"/>
          <w:sz w:val="28"/>
          <w:szCs w:val="36"/>
        </w:rPr>
        <w:t>法学院师资力量雄厚，现有教职员工7</w:t>
      </w:r>
      <w:r>
        <w:rPr>
          <w:rFonts w:hint="eastAsia" w:ascii="仿宋" w:hAnsi="仿宋" w:eastAsia="仿宋" w:cs="仿宋"/>
          <w:sz w:val="28"/>
          <w:szCs w:val="36"/>
          <w:lang w:val="en-US" w:eastAsia="zh-CN"/>
        </w:rPr>
        <w:t>7</w:t>
      </w:r>
      <w:r>
        <w:rPr>
          <w:rFonts w:hint="eastAsia" w:ascii="仿宋" w:hAnsi="仿宋" w:eastAsia="仿宋" w:cs="仿宋"/>
          <w:sz w:val="28"/>
          <w:szCs w:val="36"/>
        </w:rPr>
        <w:t>人，其中专任教师62人。专任教师中有教授21人、副教授22人、讲师19人，博士生导师13人、硕士生导师48人，具有博士学位的教师51人，拥有教育部高等学校法学类教学指导委员会委员1人，河北省社会科学优秀青年专家1人，河北省社会科学优秀青年专家优秀提名奖1人，河北省杰出中青年法学专家4人，河北省杰出中青年法学专家提名奖1人，河北省“三三三”人才工程人选2人，河北省青年拔尖人才1人，宝钢教育基金优秀教师奖获得者1人等，已经形成了一支学历层次高、业务能力强、年龄、职称、学缘结构合理的师资队伍。2023年，法学教师团队入选“河北省高校黄大年式教师团队”。</w:t>
      </w:r>
    </w:p>
    <w:p w14:paraId="279D185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36"/>
        </w:rPr>
      </w:pPr>
      <w:r>
        <w:rPr>
          <w:rFonts w:hint="eastAsia" w:ascii="仿宋" w:hAnsi="仿宋" w:eastAsia="仿宋" w:cs="仿宋"/>
          <w:sz w:val="28"/>
          <w:szCs w:val="36"/>
        </w:rPr>
        <w:t>法学院已形成了完整的人才培养体系，涵盖了本科、硕士、博士、博士后等各个层次。2000年、2003年、2005年、2006年、2007年、2021年分别获批诉讼法学、民商法学、宪法学与行政法学、刑法学、经济法学、法学理论、政治学、行政管理、国际法学二级学科硕士学位授予权。2010年，获批法学一级学科硕士学位授权点。2018年，获批法学一级学科博士学位授予权。2019年，被批准设立法学一级学科博士后科研流动站，同年，河北大学法学专业获批国家一流本科专业建设点。</w:t>
      </w:r>
    </w:p>
    <w:p w14:paraId="0FA56B7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4"/>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36"/>
        </w:rPr>
        <w:t>法学院长期坚持人才培养中心地位不动摇，人才培养和教育教学改革不断取得新成绩。2012年获批全国首批教育部、中央政法委卓越法律人才教育培养基地，2013年获批国家级大学生校外实践教育基地以及河北省专业学位研究生实践教育基地。同时，法学专业还是河北省高等学校政治法律教育创新高地重点建设专业和河北省品牌特色专业、河北省高等学校综合改革试点专业，法律硕士是河北省唯一的教育部专业学位研究生教育综合改革试点专业。拥有河北省高等学校实验教学示范中心——河北大学法学实验教学中心以及40余个校外实践教育基地（其中国家级大学生校外实践教育基地和省级专业学位校外实践教育基地各1个）。自2015年以来，学院教师承担省级以上教改教研课题10余项，获得河北省优秀教学成果二等奖2项。2019年，法学专业获批国家一流本科专业建设点。2023年，“入室抢劫杀人现场物证勘验虚拟仿真实验”课程获批国家级虚拟仿真实验教学一流本科课程。</w:t>
      </w:r>
    </w:p>
    <w:p w14:paraId="5D402868">
      <w:pPr>
        <w:rPr>
          <w:rFonts w:hint="eastAsia"/>
          <w:sz w:val="24"/>
          <w:szCs w:val="32"/>
        </w:rPr>
      </w:pPr>
    </w:p>
    <w:tbl>
      <w:tblPr>
        <w:tblStyle w:val="3"/>
        <w:tblpPr w:leftFromText="180" w:rightFromText="180" w:vertAnchor="text" w:horzAnchor="page" w:tblpXSpec="center" w:tblpY="906"/>
        <w:tblOverlap w:val="never"/>
        <w:tblW w:w="89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28"/>
        <w:gridCol w:w="3852"/>
        <w:gridCol w:w="2700"/>
      </w:tblGrid>
      <w:tr w14:paraId="6390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CellSpacing w:w="0" w:type="dxa"/>
          <w:jc w:val="center"/>
        </w:trPr>
        <w:tc>
          <w:tcPr>
            <w:tcW w:w="8980" w:type="dxa"/>
            <w:gridSpan w:val="3"/>
            <w:tcBorders>
              <w:top w:val="single" w:color="FFFFFF" w:sz="4" w:space="0"/>
              <w:left w:val="single" w:color="FFFFFF" w:sz="4" w:space="0"/>
              <w:bottom w:val="single" w:color="FFFFFF" w:sz="12" w:space="0"/>
              <w:right w:val="single" w:color="FFFFFF" w:sz="4" w:space="0"/>
            </w:tcBorders>
            <w:shd w:val="clear" w:color="auto" w:fill="5B9BD5"/>
            <w:tcMar>
              <w:top w:w="72" w:type="dxa"/>
              <w:left w:w="144" w:type="dxa"/>
              <w:bottom w:w="72" w:type="dxa"/>
              <w:right w:w="144" w:type="dxa"/>
            </w:tcMar>
            <w:vAlign w:val="center"/>
          </w:tcPr>
          <w:p w14:paraId="0F9DB608">
            <w:pPr>
              <w:pStyle w:val="2"/>
              <w:keepNext w:val="0"/>
              <w:keepLines w:val="0"/>
              <w:widowControl/>
              <w:suppressLineNumbers w:val="0"/>
              <w:jc w:val="center"/>
              <w:rPr>
                <w:b/>
                <w:color w:val="FFFFFF"/>
                <w:sz w:val="24"/>
                <w:szCs w:val="24"/>
              </w:rPr>
            </w:pPr>
            <w:r>
              <w:rPr>
                <w:rFonts w:hint="eastAsia" w:ascii="黑体" w:hAnsi="黑体" w:eastAsia="黑体" w:cs="黑体"/>
                <w:b/>
                <w:bCs/>
                <w:color w:val="FFFFFF" w:themeColor="background1"/>
                <w:kern w:val="0"/>
                <w:sz w:val="32"/>
                <w:szCs w:val="40"/>
                <w14:textFill>
                  <w14:solidFill>
                    <w14:schemeClr w14:val="bg1"/>
                  </w14:solidFill>
                </w14:textFill>
              </w:rPr>
              <w:t>河北大学</w:t>
            </w:r>
            <w:r>
              <w:rPr>
                <w:rFonts w:hint="eastAsia" w:ascii="黑体" w:hAnsi="黑体" w:eastAsia="黑体" w:cs="黑体"/>
                <w:b/>
                <w:bCs/>
                <w:color w:val="FFFFFF" w:themeColor="background1"/>
                <w:kern w:val="0"/>
                <w:sz w:val="32"/>
                <w:szCs w:val="40"/>
                <w:lang w:val="en-US" w:eastAsia="zh-CN"/>
                <w14:textFill>
                  <w14:solidFill>
                    <w14:schemeClr w14:val="bg1"/>
                  </w14:solidFill>
                </w14:textFill>
              </w:rPr>
              <w:t>法</w:t>
            </w:r>
            <w:r>
              <w:rPr>
                <w:rFonts w:hint="eastAsia" w:ascii="黑体" w:hAnsi="黑体" w:eastAsia="黑体" w:cs="黑体"/>
                <w:b/>
                <w:bCs/>
                <w:color w:val="FFFFFF" w:themeColor="background1"/>
                <w:kern w:val="0"/>
                <w:sz w:val="32"/>
                <w:szCs w:val="40"/>
                <w14:textFill>
                  <w14:solidFill>
                    <w14:schemeClr w14:val="bg1"/>
                  </w14:solidFill>
                </w14:textFill>
              </w:rPr>
              <w:t>学院202</w:t>
            </w:r>
            <w:r>
              <w:rPr>
                <w:rFonts w:hint="eastAsia" w:ascii="黑体" w:hAnsi="黑体" w:eastAsia="黑体" w:cs="黑体"/>
                <w:b/>
                <w:bCs/>
                <w:color w:val="FFFFFF" w:themeColor="background1"/>
                <w:kern w:val="0"/>
                <w:sz w:val="32"/>
                <w:szCs w:val="40"/>
                <w:lang w:val="en-US" w:eastAsia="zh-CN"/>
                <w14:textFill>
                  <w14:solidFill>
                    <w14:schemeClr w14:val="bg1"/>
                  </w14:solidFill>
                </w14:textFill>
              </w:rPr>
              <w:t>5</w:t>
            </w:r>
            <w:r>
              <w:rPr>
                <w:rFonts w:hint="eastAsia" w:ascii="黑体" w:hAnsi="黑体" w:eastAsia="黑体" w:cs="黑体"/>
                <w:b/>
                <w:bCs/>
                <w:color w:val="FFFFFF" w:themeColor="background1"/>
                <w:kern w:val="0"/>
                <w:sz w:val="32"/>
                <w:szCs w:val="40"/>
                <w14:textFill>
                  <w14:solidFill>
                    <w14:schemeClr w14:val="bg1"/>
                  </w14:solidFill>
                </w14:textFill>
              </w:rPr>
              <w:t>届毕业生专业分布</w:t>
            </w:r>
          </w:p>
        </w:tc>
      </w:tr>
      <w:tr w14:paraId="066A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8980" w:type="dxa"/>
            <w:gridSpan w:val="3"/>
            <w:tcBorders>
              <w:top w:val="single" w:color="FFFFFF" w:sz="4" w:space="0"/>
              <w:left w:val="single" w:color="FFFFFF" w:sz="4" w:space="0"/>
              <w:bottom w:val="single" w:color="FFFFFF" w:sz="12" w:space="0"/>
              <w:right w:val="single" w:color="FFFFFF" w:sz="4" w:space="0"/>
            </w:tcBorders>
            <w:shd w:val="clear" w:color="auto" w:fill="5B9BD5"/>
            <w:tcMar>
              <w:top w:w="72" w:type="dxa"/>
              <w:left w:w="144" w:type="dxa"/>
              <w:bottom w:w="72" w:type="dxa"/>
              <w:right w:w="144" w:type="dxa"/>
            </w:tcMar>
            <w:vAlign w:val="center"/>
          </w:tcPr>
          <w:p w14:paraId="4A830D0D">
            <w:pPr>
              <w:ind w:firstLine="482" w:firstLineChars="200"/>
              <w:rPr>
                <w:b/>
                <w:color w:val="FFFFFF"/>
                <w:sz w:val="24"/>
                <w:szCs w:val="24"/>
              </w:rPr>
            </w:pPr>
            <w:r>
              <w:rPr>
                <w:rFonts w:hint="eastAsia"/>
                <w:b/>
                <w:bCs/>
                <w:color w:val="FFFFFF" w:themeColor="background1"/>
                <w:sz w:val="24"/>
                <w:szCs w:val="32"/>
                <w14:textFill>
                  <w14:solidFill>
                    <w14:schemeClr w14:val="bg1"/>
                  </w14:solidFill>
                </w14:textFill>
              </w:rPr>
              <w:t>法学院202</w:t>
            </w:r>
            <w:r>
              <w:rPr>
                <w:rFonts w:hint="eastAsia"/>
                <w:b/>
                <w:bCs/>
                <w:color w:val="FFFFFF" w:themeColor="background1"/>
                <w:sz w:val="24"/>
                <w:szCs w:val="32"/>
                <w:lang w:val="en-US" w:eastAsia="zh-CN"/>
                <w14:textFill>
                  <w14:solidFill>
                    <w14:schemeClr w14:val="bg1"/>
                  </w14:solidFill>
                </w14:textFill>
              </w:rPr>
              <w:t>5</w:t>
            </w:r>
            <w:r>
              <w:rPr>
                <w:rFonts w:hint="eastAsia"/>
                <w:b/>
                <w:bCs/>
                <w:color w:val="FFFFFF" w:themeColor="background1"/>
                <w:sz w:val="24"/>
                <w:szCs w:val="32"/>
                <w14:textFill>
                  <w14:solidFill>
                    <w14:schemeClr w14:val="bg1"/>
                  </w14:solidFill>
                </w14:textFill>
              </w:rPr>
              <w:t>届预计毕业学生总数</w:t>
            </w:r>
            <w:r>
              <w:rPr>
                <w:rFonts w:hint="eastAsia"/>
                <w:b/>
                <w:bCs/>
                <w:color w:val="FFFFFF" w:themeColor="background1"/>
                <w:sz w:val="24"/>
                <w:szCs w:val="32"/>
                <w:lang w:val="en-US" w:eastAsia="zh-CN"/>
                <w14:textFill>
                  <w14:solidFill>
                    <w14:schemeClr w14:val="bg1"/>
                  </w14:solidFill>
                </w14:textFill>
              </w:rPr>
              <w:t>418</w:t>
            </w:r>
            <w:r>
              <w:rPr>
                <w:rFonts w:hint="eastAsia"/>
                <w:b/>
                <w:bCs/>
                <w:color w:val="FFFFFF" w:themeColor="background1"/>
                <w:sz w:val="24"/>
                <w:szCs w:val="32"/>
                <w14:textFill>
                  <w14:solidFill>
                    <w14:schemeClr w14:val="bg1"/>
                  </w14:solidFill>
                </w14:textFill>
              </w:rPr>
              <w:t>人，其中本科生</w:t>
            </w:r>
            <w:r>
              <w:rPr>
                <w:rFonts w:hint="eastAsia"/>
                <w:b/>
                <w:bCs/>
                <w:color w:val="FFFFFF" w:themeColor="background1"/>
                <w:sz w:val="24"/>
                <w:szCs w:val="32"/>
                <w:lang w:val="en-US" w:eastAsia="zh-CN"/>
                <w14:textFill>
                  <w14:solidFill>
                    <w14:schemeClr w14:val="bg1"/>
                  </w14:solidFill>
                </w14:textFill>
              </w:rPr>
              <w:t>250</w:t>
            </w:r>
            <w:r>
              <w:rPr>
                <w:rFonts w:hint="eastAsia"/>
                <w:b/>
                <w:bCs/>
                <w:color w:val="FFFFFF" w:themeColor="background1"/>
                <w:sz w:val="24"/>
                <w:szCs w:val="32"/>
                <w14:textFill>
                  <w14:solidFill>
                    <w14:schemeClr w14:val="bg1"/>
                  </w14:solidFill>
                </w14:textFill>
              </w:rPr>
              <w:t>人，硕士研究生</w:t>
            </w:r>
            <w:r>
              <w:rPr>
                <w:rFonts w:hint="eastAsia"/>
                <w:b/>
                <w:bCs/>
                <w:color w:val="FFFFFF" w:themeColor="background1"/>
                <w:sz w:val="24"/>
                <w:szCs w:val="32"/>
                <w:lang w:val="en-US" w:eastAsia="zh-CN"/>
                <w14:textFill>
                  <w14:solidFill>
                    <w14:schemeClr w14:val="bg1"/>
                  </w14:solidFill>
                </w14:textFill>
              </w:rPr>
              <w:t>161</w:t>
            </w:r>
            <w:r>
              <w:rPr>
                <w:rFonts w:hint="eastAsia"/>
                <w:b/>
                <w:bCs/>
                <w:color w:val="FFFFFF" w:themeColor="background1"/>
                <w:sz w:val="24"/>
                <w:szCs w:val="32"/>
                <w14:textFill>
                  <w14:solidFill>
                    <w14:schemeClr w14:val="bg1"/>
                  </w14:solidFill>
                </w14:textFill>
              </w:rPr>
              <w:t>人，博士研究生</w:t>
            </w:r>
            <w:r>
              <w:rPr>
                <w:rFonts w:hint="eastAsia"/>
                <w:b/>
                <w:bCs/>
                <w:color w:val="FFFFFF" w:themeColor="background1"/>
                <w:sz w:val="24"/>
                <w:szCs w:val="32"/>
                <w:lang w:val="en-US" w:eastAsia="zh-CN"/>
                <w14:textFill>
                  <w14:solidFill>
                    <w14:schemeClr w14:val="bg1"/>
                  </w14:solidFill>
                </w14:textFill>
              </w:rPr>
              <w:t>7</w:t>
            </w:r>
            <w:r>
              <w:rPr>
                <w:rFonts w:hint="eastAsia"/>
                <w:b/>
                <w:bCs/>
                <w:color w:val="FFFFFF" w:themeColor="background1"/>
                <w:sz w:val="24"/>
                <w:szCs w:val="32"/>
                <w14:textFill>
                  <w14:solidFill>
                    <w14:schemeClr w14:val="bg1"/>
                  </w14:solidFill>
                </w14:textFill>
              </w:rPr>
              <w:t>人。</w:t>
            </w:r>
          </w:p>
        </w:tc>
      </w:tr>
      <w:tr w14:paraId="25D1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2428" w:type="dxa"/>
            <w:tcBorders>
              <w:top w:val="single" w:color="FFFFFF" w:sz="4" w:space="0"/>
              <w:left w:val="single" w:color="FFFFFF" w:sz="4" w:space="0"/>
              <w:bottom w:val="single" w:color="FFFFFF" w:sz="12" w:space="0"/>
              <w:right w:val="single" w:color="FFFFFF" w:sz="4" w:space="0"/>
            </w:tcBorders>
            <w:shd w:val="clear" w:color="auto" w:fill="5B9BD5"/>
            <w:tcMar>
              <w:top w:w="72" w:type="dxa"/>
              <w:left w:w="144" w:type="dxa"/>
              <w:bottom w:w="72" w:type="dxa"/>
              <w:right w:w="144" w:type="dxa"/>
            </w:tcMar>
            <w:vAlign w:val="center"/>
          </w:tcPr>
          <w:p w14:paraId="6BF6754A">
            <w:pPr>
              <w:pStyle w:val="2"/>
              <w:keepNext w:val="0"/>
              <w:keepLines w:val="0"/>
              <w:widowControl/>
              <w:suppressLineNumbers w:val="0"/>
              <w:jc w:val="center"/>
              <w:rPr>
                <w:sz w:val="24"/>
                <w:szCs w:val="24"/>
              </w:rPr>
            </w:pPr>
            <w:r>
              <w:rPr>
                <w:b/>
                <w:color w:val="FFFFFF"/>
                <w:sz w:val="24"/>
                <w:szCs w:val="24"/>
              </w:rPr>
              <w:t>学历层次</w:t>
            </w:r>
          </w:p>
        </w:tc>
        <w:tc>
          <w:tcPr>
            <w:tcW w:w="3852" w:type="dxa"/>
            <w:tcBorders>
              <w:top w:val="single" w:color="FFFFFF" w:sz="4" w:space="0"/>
              <w:left w:val="single" w:color="FFFFFF" w:sz="4" w:space="0"/>
              <w:bottom w:val="single" w:color="FFFFFF" w:sz="12" w:space="0"/>
              <w:right w:val="single" w:color="FFFFFF" w:sz="4" w:space="0"/>
            </w:tcBorders>
            <w:shd w:val="clear" w:color="auto" w:fill="5B9BD5"/>
            <w:tcMar>
              <w:top w:w="72" w:type="dxa"/>
              <w:left w:w="144" w:type="dxa"/>
              <w:bottom w:w="72" w:type="dxa"/>
              <w:right w:w="144" w:type="dxa"/>
            </w:tcMar>
            <w:vAlign w:val="center"/>
          </w:tcPr>
          <w:p w14:paraId="76E64932">
            <w:pPr>
              <w:pStyle w:val="2"/>
              <w:keepNext w:val="0"/>
              <w:keepLines w:val="0"/>
              <w:widowControl/>
              <w:suppressLineNumbers w:val="0"/>
              <w:jc w:val="center"/>
              <w:rPr>
                <w:rFonts w:hint="eastAsia" w:eastAsiaTheme="minorEastAsia"/>
                <w:sz w:val="24"/>
                <w:szCs w:val="24"/>
                <w:lang w:val="en-US" w:eastAsia="zh-CN"/>
              </w:rPr>
            </w:pPr>
            <w:r>
              <w:rPr>
                <w:b/>
                <w:color w:val="FFFFFF"/>
                <w:sz w:val="24"/>
                <w:szCs w:val="24"/>
              </w:rPr>
              <w:t>专业</w:t>
            </w:r>
            <w:r>
              <w:rPr>
                <w:rFonts w:hint="eastAsia"/>
                <w:b/>
                <w:color w:val="FFFFFF"/>
                <w:sz w:val="24"/>
                <w:szCs w:val="24"/>
                <w:lang w:val="en-US" w:eastAsia="zh-CN"/>
              </w:rPr>
              <w:t>名称</w:t>
            </w:r>
          </w:p>
        </w:tc>
        <w:tc>
          <w:tcPr>
            <w:tcW w:w="2700" w:type="dxa"/>
            <w:tcBorders>
              <w:top w:val="single" w:color="FFFFFF" w:sz="4" w:space="0"/>
              <w:left w:val="single" w:color="FFFFFF" w:sz="4" w:space="0"/>
              <w:bottom w:val="single" w:color="FFFFFF" w:sz="12" w:space="0"/>
              <w:right w:val="single" w:color="FFFFFF" w:sz="4" w:space="0"/>
            </w:tcBorders>
            <w:shd w:val="clear" w:color="auto" w:fill="5B9BD5"/>
            <w:tcMar>
              <w:top w:w="72" w:type="dxa"/>
              <w:left w:w="144" w:type="dxa"/>
              <w:bottom w:w="72" w:type="dxa"/>
              <w:right w:w="144" w:type="dxa"/>
            </w:tcMar>
            <w:vAlign w:val="center"/>
          </w:tcPr>
          <w:p w14:paraId="18C48D2B">
            <w:pPr>
              <w:pStyle w:val="2"/>
              <w:keepNext w:val="0"/>
              <w:keepLines w:val="0"/>
              <w:widowControl/>
              <w:suppressLineNumbers w:val="0"/>
              <w:jc w:val="center"/>
              <w:rPr>
                <w:sz w:val="24"/>
                <w:szCs w:val="24"/>
              </w:rPr>
            </w:pPr>
            <w:r>
              <w:rPr>
                <w:b/>
                <w:color w:val="FFFFFF"/>
                <w:sz w:val="24"/>
                <w:szCs w:val="24"/>
              </w:rPr>
              <w:t>预计毕业人数</w:t>
            </w:r>
          </w:p>
        </w:tc>
      </w:tr>
      <w:tr w14:paraId="76FE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2428" w:type="dxa"/>
            <w:vMerge w:val="restart"/>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0D3BF2D1">
            <w:pPr>
              <w:pStyle w:val="2"/>
              <w:keepNext w:val="0"/>
              <w:keepLines w:val="0"/>
              <w:widowControl/>
              <w:suppressLineNumbers w:val="0"/>
              <w:jc w:val="center"/>
              <w:rPr>
                <w:sz w:val="24"/>
                <w:szCs w:val="24"/>
              </w:rPr>
            </w:pPr>
            <w:r>
              <w:rPr>
                <w:rFonts w:ascii="黑体" w:hAnsi="宋体" w:eastAsia="黑体" w:cs="黑体"/>
                <w:b/>
                <w:color w:val="404040"/>
                <w:sz w:val="24"/>
                <w:szCs w:val="24"/>
              </w:rPr>
              <w:t>本科</w:t>
            </w:r>
          </w:p>
        </w:tc>
        <w:tc>
          <w:tcPr>
            <w:tcW w:w="3852"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088ED8E2">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法学</w:t>
            </w:r>
          </w:p>
        </w:tc>
        <w:tc>
          <w:tcPr>
            <w:tcW w:w="2700"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5107C161">
            <w:pPr>
              <w:pStyle w:val="2"/>
              <w:keepNext w:val="0"/>
              <w:keepLines w:val="0"/>
              <w:widowControl/>
              <w:suppressLineNumbers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241</w:t>
            </w:r>
          </w:p>
        </w:tc>
      </w:tr>
      <w:tr w14:paraId="2E0E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CellSpacing w:w="0" w:type="dxa"/>
          <w:jc w:val="center"/>
        </w:trPr>
        <w:tc>
          <w:tcPr>
            <w:tcW w:w="2428" w:type="dxa"/>
            <w:vMerge w:val="continue"/>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78B40D17">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6DB4449F">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法学（第二学士学位）</w:t>
            </w:r>
          </w:p>
        </w:tc>
        <w:tc>
          <w:tcPr>
            <w:tcW w:w="2700"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56F786F1">
            <w:pPr>
              <w:pStyle w:val="2"/>
              <w:keepNext w:val="0"/>
              <w:keepLines w:val="0"/>
              <w:widowControl/>
              <w:suppressLineNumbers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9</w:t>
            </w:r>
          </w:p>
        </w:tc>
      </w:tr>
      <w:tr w14:paraId="1081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2428" w:type="dxa"/>
            <w:vMerge w:val="restart"/>
            <w:tcBorders>
              <w:top w:val="single" w:color="FFFFFF" w:sz="4" w:space="0"/>
              <w:left w:val="single" w:color="FFFFFF" w:sz="4" w:space="0"/>
              <w:right w:val="single" w:color="FFFFFF" w:sz="4" w:space="0"/>
            </w:tcBorders>
            <w:shd w:val="clear" w:color="auto" w:fill="D2DEEF"/>
            <w:tcMar>
              <w:top w:w="72" w:type="dxa"/>
              <w:left w:w="144" w:type="dxa"/>
              <w:bottom w:w="72" w:type="dxa"/>
              <w:right w:w="144" w:type="dxa"/>
            </w:tcMar>
            <w:vAlign w:val="center"/>
          </w:tcPr>
          <w:p w14:paraId="74A7A3CB">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硕士研究生</w:t>
            </w:r>
          </w:p>
        </w:tc>
        <w:tc>
          <w:tcPr>
            <w:tcW w:w="3852"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14B162E8">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法律（法学）</w:t>
            </w:r>
          </w:p>
        </w:tc>
        <w:tc>
          <w:tcPr>
            <w:tcW w:w="2700"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5C2362D0">
            <w:pPr>
              <w:pStyle w:val="2"/>
              <w:keepNext w:val="0"/>
              <w:keepLines w:val="0"/>
              <w:widowControl/>
              <w:suppressLineNumbers w:val="0"/>
              <w:jc w:val="center"/>
              <w:rPr>
                <w:rFonts w:hint="default" w:eastAsiaTheme="minorEastAsia"/>
                <w:sz w:val="24"/>
                <w:szCs w:val="24"/>
                <w:lang w:val="en-US" w:eastAsia="zh-CN"/>
              </w:rPr>
            </w:pPr>
            <w:r>
              <w:rPr>
                <w:rFonts w:hint="eastAsia" w:ascii="黑体" w:hAnsi="宋体" w:eastAsia="黑体" w:cs="黑体"/>
                <w:b/>
                <w:color w:val="404040"/>
                <w:sz w:val="24"/>
                <w:szCs w:val="24"/>
                <w:lang w:val="en-US" w:eastAsia="zh-CN"/>
              </w:rPr>
              <w:t>66</w:t>
            </w:r>
          </w:p>
        </w:tc>
      </w:tr>
      <w:tr w14:paraId="4CBC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right w:val="single" w:color="FFFFFF" w:sz="4" w:space="0"/>
            </w:tcBorders>
            <w:shd w:val="clear" w:color="auto" w:fill="D2DEEF"/>
            <w:tcMar>
              <w:top w:w="72" w:type="dxa"/>
              <w:left w:w="144" w:type="dxa"/>
              <w:bottom w:w="72" w:type="dxa"/>
              <w:right w:w="144" w:type="dxa"/>
            </w:tcMar>
            <w:vAlign w:val="center"/>
          </w:tcPr>
          <w:p w14:paraId="3C09A139">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327424A3">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法律（非法学）</w:t>
            </w:r>
          </w:p>
        </w:tc>
        <w:tc>
          <w:tcPr>
            <w:tcW w:w="2700"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614F580C">
            <w:pPr>
              <w:pStyle w:val="2"/>
              <w:keepNext w:val="0"/>
              <w:keepLines w:val="0"/>
              <w:widowControl/>
              <w:suppressLineNumbers w:val="0"/>
              <w:jc w:val="center"/>
              <w:rPr>
                <w:rFonts w:hint="default" w:eastAsiaTheme="minorEastAsia"/>
                <w:sz w:val="24"/>
                <w:szCs w:val="24"/>
                <w:lang w:val="en-US" w:eastAsia="zh-CN"/>
              </w:rPr>
            </w:pPr>
            <w:r>
              <w:rPr>
                <w:rFonts w:hint="eastAsia" w:ascii="黑体" w:hAnsi="宋体" w:eastAsia="黑体" w:cs="黑体"/>
                <w:b/>
                <w:color w:val="404040"/>
                <w:sz w:val="24"/>
                <w:szCs w:val="24"/>
                <w:lang w:val="en-US" w:eastAsia="zh-CN"/>
              </w:rPr>
              <w:t>52</w:t>
            </w:r>
          </w:p>
        </w:tc>
      </w:tr>
      <w:tr w14:paraId="5708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right w:val="single" w:color="FFFFFF" w:sz="4" w:space="0"/>
            </w:tcBorders>
            <w:shd w:val="clear" w:color="auto" w:fill="D2DEEF"/>
            <w:tcMar>
              <w:top w:w="72" w:type="dxa"/>
              <w:left w:w="144" w:type="dxa"/>
              <w:bottom w:w="72" w:type="dxa"/>
              <w:right w:w="144" w:type="dxa"/>
            </w:tcMar>
            <w:vAlign w:val="center"/>
          </w:tcPr>
          <w:p w14:paraId="4D5C6164">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41231495">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诉讼法学</w:t>
            </w:r>
          </w:p>
        </w:tc>
        <w:tc>
          <w:tcPr>
            <w:tcW w:w="2700"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18C4B22A">
            <w:pPr>
              <w:pStyle w:val="2"/>
              <w:keepNext w:val="0"/>
              <w:keepLines w:val="0"/>
              <w:widowControl/>
              <w:suppressLineNumbers w:val="0"/>
              <w:jc w:val="center"/>
              <w:rPr>
                <w:rFonts w:hint="eastAsia" w:eastAsiaTheme="minorEastAsia"/>
                <w:sz w:val="24"/>
                <w:szCs w:val="24"/>
                <w:lang w:eastAsia="zh-CN"/>
              </w:rPr>
            </w:pPr>
            <w:r>
              <w:rPr>
                <w:rFonts w:hint="eastAsia" w:ascii="黑体" w:hAnsi="宋体" w:eastAsia="黑体" w:cs="黑体"/>
                <w:b/>
                <w:color w:val="404040"/>
                <w:sz w:val="24"/>
                <w:szCs w:val="24"/>
                <w:lang w:val="en-US" w:eastAsia="zh-CN"/>
              </w:rPr>
              <w:t>7</w:t>
            </w:r>
          </w:p>
        </w:tc>
      </w:tr>
      <w:tr w14:paraId="0972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right w:val="single" w:color="FFFFFF" w:sz="4" w:space="0"/>
            </w:tcBorders>
            <w:shd w:val="clear" w:color="auto" w:fill="D2DEEF"/>
            <w:tcMar>
              <w:top w:w="72" w:type="dxa"/>
              <w:left w:w="144" w:type="dxa"/>
              <w:bottom w:w="72" w:type="dxa"/>
              <w:right w:w="144" w:type="dxa"/>
            </w:tcMar>
            <w:vAlign w:val="center"/>
          </w:tcPr>
          <w:p w14:paraId="4E1F5F84">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1D40F52E">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民商法学</w:t>
            </w:r>
          </w:p>
        </w:tc>
        <w:tc>
          <w:tcPr>
            <w:tcW w:w="2700"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522082B0">
            <w:pPr>
              <w:pStyle w:val="2"/>
              <w:keepNext w:val="0"/>
              <w:keepLines w:val="0"/>
              <w:widowControl/>
              <w:suppressLineNumbers w:val="0"/>
              <w:jc w:val="center"/>
              <w:rPr>
                <w:rFonts w:hint="eastAsia" w:eastAsiaTheme="minorEastAsia"/>
                <w:sz w:val="24"/>
                <w:szCs w:val="24"/>
                <w:lang w:eastAsia="zh-CN"/>
              </w:rPr>
            </w:pPr>
            <w:r>
              <w:rPr>
                <w:rFonts w:hint="eastAsia" w:ascii="黑体" w:hAnsi="宋体" w:eastAsia="黑体" w:cs="黑体"/>
                <w:b/>
                <w:color w:val="404040"/>
                <w:sz w:val="24"/>
                <w:szCs w:val="24"/>
                <w:lang w:val="en-US" w:eastAsia="zh-CN"/>
              </w:rPr>
              <w:t>5</w:t>
            </w:r>
          </w:p>
        </w:tc>
      </w:tr>
      <w:tr w14:paraId="5C33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right w:val="single" w:color="FFFFFF" w:sz="4" w:space="0"/>
            </w:tcBorders>
            <w:shd w:val="clear" w:color="auto" w:fill="D2DEEF"/>
            <w:tcMar>
              <w:top w:w="72" w:type="dxa"/>
              <w:left w:w="144" w:type="dxa"/>
              <w:bottom w:w="72" w:type="dxa"/>
              <w:right w:w="144" w:type="dxa"/>
            </w:tcMar>
            <w:vAlign w:val="center"/>
          </w:tcPr>
          <w:p w14:paraId="6FBD2360">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2282D9A6">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经济法学</w:t>
            </w:r>
          </w:p>
        </w:tc>
        <w:tc>
          <w:tcPr>
            <w:tcW w:w="2700"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4A8BA2E6">
            <w:pPr>
              <w:pStyle w:val="2"/>
              <w:keepNext w:val="0"/>
              <w:keepLines w:val="0"/>
              <w:widowControl/>
              <w:suppressLineNumbers w:val="0"/>
              <w:jc w:val="center"/>
              <w:rPr>
                <w:rFonts w:hint="default" w:eastAsiaTheme="minorEastAsia"/>
                <w:sz w:val="24"/>
                <w:szCs w:val="24"/>
                <w:lang w:val="en-US" w:eastAsia="zh-CN"/>
              </w:rPr>
            </w:pPr>
            <w:r>
              <w:rPr>
                <w:rFonts w:hint="eastAsia" w:ascii="黑体" w:hAnsi="宋体" w:eastAsia="黑体" w:cs="黑体"/>
                <w:b/>
                <w:color w:val="404040"/>
                <w:sz w:val="24"/>
                <w:szCs w:val="24"/>
                <w:lang w:val="en-US" w:eastAsia="zh-CN"/>
              </w:rPr>
              <w:t>11</w:t>
            </w:r>
          </w:p>
        </w:tc>
      </w:tr>
      <w:tr w14:paraId="0E06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right w:val="single" w:color="FFFFFF" w:sz="4" w:space="0"/>
            </w:tcBorders>
            <w:shd w:val="clear" w:color="auto" w:fill="D2DEEF"/>
            <w:tcMar>
              <w:top w:w="72" w:type="dxa"/>
              <w:left w:w="144" w:type="dxa"/>
              <w:bottom w:w="72" w:type="dxa"/>
              <w:right w:w="144" w:type="dxa"/>
            </w:tcMar>
            <w:vAlign w:val="center"/>
          </w:tcPr>
          <w:p w14:paraId="20F1A0C6">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3F273EC7">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刑法学</w:t>
            </w:r>
          </w:p>
        </w:tc>
        <w:tc>
          <w:tcPr>
            <w:tcW w:w="2700"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5D0725D5">
            <w:pPr>
              <w:pStyle w:val="2"/>
              <w:keepNext w:val="0"/>
              <w:keepLines w:val="0"/>
              <w:widowControl/>
              <w:suppressLineNumbers w:val="0"/>
              <w:jc w:val="center"/>
              <w:rPr>
                <w:rFonts w:hint="eastAsia" w:eastAsiaTheme="minorEastAsia"/>
                <w:sz w:val="24"/>
                <w:szCs w:val="24"/>
                <w:lang w:eastAsia="zh-CN"/>
              </w:rPr>
            </w:pPr>
            <w:r>
              <w:rPr>
                <w:rFonts w:hint="eastAsia" w:ascii="黑体" w:hAnsi="宋体" w:eastAsia="黑体" w:cs="黑体"/>
                <w:b/>
                <w:color w:val="404040"/>
                <w:sz w:val="24"/>
                <w:szCs w:val="24"/>
                <w:lang w:val="en-US" w:eastAsia="zh-CN"/>
              </w:rPr>
              <w:t>6</w:t>
            </w:r>
          </w:p>
        </w:tc>
      </w:tr>
      <w:tr w14:paraId="5B3F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right w:val="single" w:color="FFFFFF" w:sz="4" w:space="0"/>
            </w:tcBorders>
            <w:shd w:val="clear" w:color="auto" w:fill="D2DEEF"/>
            <w:tcMar>
              <w:top w:w="72" w:type="dxa"/>
              <w:left w:w="144" w:type="dxa"/>
              <w:bottom w:w="72" w:type="dxa"/>
              <w:right w:w="144" w:type="dxa"/>
            </w:tcMar>
            <w:vAlign w:val="center"/>
          </w:tcPr>
          <w:p w14:paraId="5F154683">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0E040FB3">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宪法学与行政法学</w:t>
            </w:r>
          </w:p>
        </w:tc>
        <w:tc>
          <w:tcPr>
            <w:tcW w:w="2700"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7E4668FA">
            <w:pPr>
              <w:pStyle w:val="2"/>
              <w:keepNext w:val="0"/>
              <w:keepLines w:val="0"/>
              <w:widowControl/>
              <w:suppressLineNumbers w:val="0"/>
              <w:jc w:val="center"/>
              <w:rPr>
                <w:rFonts w:hint="eastAsia" w:eastAsiaTheme="minorEastAsia"/>
                <w:sz w:val="24"/>
                <w:szCs w:val="24"/>
                <w:lang w:eastAsia="zh-CN"/>
              </w:rPr>
            </w:pPr>
            <w:r>
              <w:rPr>
                <w:rFonts w:hint="eastAsia" w:ascii="黑体" w:hAnsi="宋体" w:eastAsia="黑体" w:cs="黑体"/>
                <w:b/>
                <w:color w:val="404040"/>
                <w:sz w:val="24"/>
                <w:szCs w:val="24"/>
                <w:lang w:val="en-US" w:eastAsia="zh-CN"/>
              </w:rPr>
              <w:t>5</w:t>
            </w:r>
          </w:p>
        </w:tc>
      </w:tr>
      <w:tr w14:paraId="120F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right w:val="single" w:color="FFFFFF" w:sz="4" w:space="0"/>
            </w:tcBorders>
            <w:shd w:val="clear" w:color="auto" w:fill="D2DEEF"/>
            <w:tcMar>
              <w:top w:w="72" w:type="dxa"/>
              <w:left w:w="144" w:type="dxa"/>
              <w:bottom w:w="72" w:type="dxa"/>
              <w:right w:w="144" w:type="dxa"/>
            </w:tcMar>
            <w:vAlign w:val="center"/>
          </w:tcPr>
          <w:p w14:paraId="045E615C">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5DC5CA18">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法学理论</w:t>
            </w:r>
          </w:p>
        </w:tc>
        <w:tc>
          <w:tcPr>
            <w:tcW w:w="2700"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01AF6B25">
            <w:pPr>
              <w:pStyle w:val="2"/>
              <w:keepNext w:val="0"/>
              <w:keepLines w:val="0"/>
              <w:widowControl/>
              <w:suppressLineNumbers w:val="0"/>
              <w:jc w:val="center"/>
              <w:rPr>
                <w:rFonts w:hint="eastAsia" w:eastAsiaTheme="minorEastAsia"/>
                <w:sz w:val="24"/>
                <w:szCs w:val="24"/>
                <w:lang w:eastAsia="zh-CN"/>
              </w:rPr>
            </w:pPr>
            <w:r>
              <w:rPr>
                <w:rFonts w:hint="eastAsia" w:ascii="黑体" w:hAnsi="宋体" w:eastAsia="黑体" w:cs="黑体"/>
                <w:b/>
                <w:color w:val="404040"/>
                <w:sz w:val="24"/>
                <w:szCs w:val="24"/>
                <w:lang w:val="en-US" w:eastAsia="zh-CN"/>
              </w:rPr>
              <w:t>3</w:t>
            </w:r>
          </w:p>
        </w:tc>
      </w:tr>
      <w:tr w14:paraId="3DF7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right w:val="single" w:color="FFFFFF" w:sz="4" w:space="0"/>
            </w:tcBorders>
            <w:shd w:val="clear" w:color="auto" w:fill="D2DEEF"/>
            <w:tcMar>
              <w:top w:w="72" w:type="dxa"/>
              <w:left w:w="144" w:type="dxa"/>
              <w:bottom w:w="72" w:type="dxa"/>
              <w:right w:w="144" w:type="dxa"/>
            </w:tcMar>
            <w:vAlign w:val="center"/>
          </w:tcPr>
          <w:p w14:paraId="1A27B490">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5421614C">
            <w:pPr>
              <w:pStyle w:val="2"/>
              <w:keepNext w:val="0"/>
              <w:keepLines w:val="0"/>
              <w:widowControl/>
              <w:suppressLineNumbers w:val="0"/>
              <w:jc w:val="center"/>
              <w:rPr>
                <w:rFonts w:hint="eastAsia" w:ascii="黑体" w:hAnsi="宋体" w:eastAsia="黑体" w:cs="黑体"/>
                <w:b/>
                <w:color w:val="404040"/>
                <w:sz w:val="24"/>
                <w:szCs w:val="24"/>
                <w:lang w:val="en-US" w:eastAsia="zh-CN"/>
              </w:rPr>
            </w:pPr>
            <w:r>
              <w:rPr>
                <w:rFonts w:hint="eastAsia" w:ascii="黑体" w:hAnsi="宋体" w:eastAsia="黑体" w:cs="黑体"/>
                <w:b/>
                <w:color w:val="404040"/>
                <w:sz w:val="24"/>
                <w:szCs w:val="24"/>
                <w:lang w:val="en-US" w:eastAsia="zh-CN"/>
              </w:rPr>
              <w:t>国际法学</w:t>
            </w:r>
          </w:p>
        </w:tc>
        <w:tc>
          <w:tcPr>
            <w:tcW w:w="2700"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4A68EC61">
            <w:pPr>
              <w:pStyle w:val="2"/>
              <w:keepNext w:val="0"/>
              <w:keepLines w:val="0"/>
              <w:widowControl/>
              <w:suppressLineNumbers w:val="0"/>
              <w:jc w:val="center"/>
              <w:rPr>
                <w:rFonts w:hint="default" w:ascii="黑体" w:hAnsi="宋体" w:eastAsia="黑体" w:cs="黑体"/>
                <w:b/>
                <w:color w:val="404040"/>
                <w:sz w:val="24"/>
                <w:szCs w:val="24"/>
                <w:lang w:val="en-US" w:eastAsia="zh-CN"/>
              </w:rPr>
            </w:pPr>
            <w:r>
              <w:rPr>
                <w:rFonts w:hint="eastAsia" w:ascii="黑体" w:hAnsi="宋体" w:eastAsia="黑体" w:cs="黑体"/>
                <w:b/>
                <w:color w:val="404040"/>
                <w:sz w:val="24"/>
                <w:szCs w:val="24"/>
                <w:lang w:val="en-US" w:eastAsia="zh-CN"/>
              </w:rPr>
              <w:t>3</w:t>
            </w:r>
          </w:p>
        </w:tc>
      </w:tr>
      <w:tr w14:paraId="0E5F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CellSpacing w:w="0" w:type="dxa"/>
          <w:jc w:val="center"/>
        </w:trPr>
        <w:tc>
          <w:tcPr>
            <w:tcW w:w="2428" w:type="dxa"/>
            <w:vMerge w:val="continue"/>
            <w:tcBorders>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159537C6">
            <w:pPr>
              <w:jc w:val="center"/>
              <w:rPr>
                <w:rFonts w:hint="eastAsia" w:ascii="宋体"/>
                <w:sz w:val="24"/>
                <w:szCs w:val="24"/>
              </w:rPr>
            </w:pPr>
          </w:p>
        </w:tc>
        <w:tc>
          <w:tcPr>
            <w:tcW w:w="3852"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3E51596F">
            <w:pPr>
              <w:pStyle w:val="2"/>
              <w:keepNext w:val="0"/>
              <w:keepLines w:val="0"/>
              <w:widowControl/>
              <w:suppressLineNumbers w:val="0"/>
              <w:jc w:val="center"/>
              <w:rPr>
                <w:rFonts w:hint="eastAsia" w:ascii="黑体" w:hAnsi="宋体" w:eastAsia="黑体" w:cs="黑体"/>
                <w:b/>
                <w:color w:val="404040"/>
                <w:sz w:val="24"/>
                <w:szCs w:val="24"/>
              </w:rPr>
            </w:pPr>
            <w:r>
              <w:rPr>
                <w:rFonts w:hint="eastAsia" w:ascii="黑体" w:hAnsi="宋体" w:eastAsia="黑体" w:cs="黑体"/>
                <w:b/>
                <w:color w:val="404040"/>
                <w:sz w:val="24"/>
                <w:szCs w:val="24"/>
              </w:rPr>
              <w:t>行政管理</w:t>
            </w:r>
          </w:p>
        </w:tc>
        <w:tc>
          <w:tcPr>
            <w:tcW w:w="2700" w:type="dxa"/>
            <w:tcBorders>
              <w:top w:val="single" w:color="FFFFFF" w:sz="4" w:space="0"/>
              <w:left w:val="single" w:color="FFFFFF" w:sz="4" w:space="0"/>
              <w:bottom w:val="single" w:color="FFFFFF" w:sz="12" w:space="0"/>
              <w:right w:val="single" w:color="FFFFFF" w:sz="4" w:space="0"/>
            </w:tcBorders>
            <w:shd w:val="clear" w:color="auto" w:fill="D2DEEF"/>
            <w:tcMar>
              <w:top w:w="72" w:type="dxa"/>
              <w:left w:w="144" w:type="dxa"/>
              <w:bottom w:w="72" w:type="dxa"/>
              <w:right w:w="144" w:type="dxa"/>
            </w:tcMar>
            <w:vAlign w:val="center"/>
          </w:tcPr>
          <w:p w14:paraId="4AD5DC2D">
            <w:pPr>
              <w:pStyle w:val="2"/>
              <w:keepNext w:val="0"/>
              <w:keepLines w:val="0"/>
              <w:widowControl/>
              <w:suppressLineNumbers w:val="0"/>
              <w:jc w:val="center"/>
              <w:rPr>
                <w:rFonts w:hint="eastAsia" w:ascii="黑体" w:hAnsi="宋体" w:eastAsia="黑体" w:cs="黑体"/>
                <w:b/>
                <w:color w:val="404040"/>
                <w:sz w:val="24"/>
                <w:szCs w:val="24"/>
                <w:lang w:val="en-US" w:eastAsia="zh-CN"/>
              </w:rPr>
            </w:pPr>
            <w:r>
              <w:rPr>
                <w:rFonts w:hint="eastAsia" w:ascii="黑体" w:hAnsi="宋体" w:eastAsia="黑体" w:cs="黑体"/>
                <w:b/>
                <w:color w:val="404040"/>
                <w:sz w:val="24"/>
                <w:szCs w:val="24"/>
                <w:lang w:val="en-US" w:eastAsia="zh-CN"/>
              </w:rPr>
              <w:t>3</w:t>
            </w:r>
          </w:p>
        </w:tc>
      </w:tr>
      <w:tr w14:paraId="5F6A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2428"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260ABDDF">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博士研究生</w:t>
            </w:r>
          </w:p>
        </w:tc>
        <w:tc>
          <w:tcPr>
            <w:tcW w:w="3852"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3484FD50">
            <w:pPr>
              <w:pStyle w:val="2"/>
              <w:keepNext w:val="0"/>
              <w:keepLines w:val="0"/>
              <w:widowControl/>
              <w:suppressLineNumbers w:val="0"/>
              <w:jc w:val="center"/>
              <w:rPr>
                <w:sz w:val="24"/>
                <w:szCs w:val="24"/>
              </w:rPr>
            </w:pPr>
            <w:r>
              <w:rPr>
                <w:rFonts w:hint="eastAsia" w:ascii="黑体" w:hAnsi="宋体" w:eastAsia="黑体" w:cs="黑体"/>
                <w:b/>
                <w:color w:val="404040"/>
                <w:sz w:val="24"/>
                <w:szCs w:val="24"/>
              </w:rPr>
              <w:t>法学</w:t>
            </w:r>
          </w:p>
        </w:tc>
        <w:tc>
          <w:tcPr>
            <w:tcW w:w="2700" w:type="dxa"/>
            <w:tcBorders>
              <w:top w:val="single" w:color="FFFFFF" w:sz="4" w:space="0"/>
              <w:left w:val="single" w:color="FFFFFF" w:sz="4" w:space="0"/>
              <w:bottom w:val="single" w:color="FFFFFF" w:sz="12" w:space="0"/>
              <w:right w:val="single" w:color="FFFFFF" w:sz="4" w:space="0"/>
            </w:tcBorders>
            <w:shd w:val="clear" w:color="auto" w:fill="EAEFF7"/>
            <w:tcMar>
              <w:top w:w="72" w:type="dxa"/>
              <w:left w:w="144" w:type="dxa"/>
              <w:bottom w:w="72" w:type="dxa"/>
              <w:right w:w="144" w:type="dxa"/>
            </w:tcMar>
            <w:vAlign w:val="center"/>
          </w:tcPr>
          <w:p w14:paraId="24069150">
            <w:pPr>
              <w:pStyle w:val="2"/>
              <w:keepNext w:val="0"/>
              <w:keepLines w:val="0"/>
              <w:widowControl/>
              <w:suppressLineNumbers w:val="0"/>
              <w:jc w:val="center"/>
              <w:rPr>
                <w:rFonts w:hint="eastAsia" w:eastAsiaTheme="minorEastAsia"/>
                <w:sz w:val="24"/>
                <w:szCs w:val="24"/>
                <w:lang w:eastAsia="zh-CN"/>
              </w:rPr>
            </w:pPr>
            <w:r>
              <w:rPr>
                <w:rFonts w:hint="eastAsia" w:ascii="黑体" w:hAnsi="宋体" w:eastAsia="黑体" w:cs="黑体"/>
                <w:b/>
                <w:color w:val="404040"/>
                <w:sz w:val="24"/>
                <w:szCs w:val="24"/>
                <w:lang w:val="en-US" w:eastAsia="zh-CN"/>
              </w:rPr>
              <w:t>7</w:t>
            </w:r>
          </w:p>
        </w:tc>
      </w:tr>
    </w:tbl>
    <w:p w14:paraId="0CB71F0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730CE"/>
    <w:rsid w:val="1FC15CC3"/>
    <w:rsid w:val="2CA07F5A"/>
    <w:rsid w:val="4D424310"/>
    <w:rsid w:val="50507C3D"/>
    <w:rsid w:val="5D191219"/>
    <w:rsid w:val="7C33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1168</Words>
  <Characters>1247</Characters>
  <Lines>0</Lines>
  <Paragraphs>0</Paragraphs>
  <TotalTime>18</TotalTime>
  <ScaleCrop>false</ScaleCrop>
  <LinksUpToDate>false</LinksUpToDate>
  <CharactersWithSpaces>1247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2024-04-07T09:27:00Z</dcterms:created>
  <dc:creator>Administrator-zt</dc:creator>
  <cp:lastModifiedBy>字知之明Master</cp:lastModifiedBy>
  <dcterms:modified xsi:type="dcterms:W3CDTF">2025-06-05T09:13:32Z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eyJoZGlkIjoiMDJmYjcwZmIwN2JkN2I4Y2NiOGUyMjkzYmVjOWZkMGMiLCJ1c2VySWQiOiIxNTgwNTU4NCJ9</vt:lpwstr>
  </property>
  <property fmtid="{D5CDD505-2E9C-101B-9397-08002B2CF9AE}" pid="4" name="ICV">
    <vt:lpwstr>FF0D0100059C4CC1BBBC9BB05EF4C41C_13</vt:lpwstr>
  </property>
</Properties>
</file>